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团组访问日程（暂定）</w:t>
      </w:r>
    </w:p>
    <w:tbl>
      <w:tblPr>
        <w:tblStyle w:val="5"/>
        <w:tblW w:w="9155" w:type="dxa"/>
        <w:tblInd w:w="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772"/>
        <w:gridCol w:w="3012"/>
        <w:gridCol w:w="2992"/>
      </w:tblGrid>
      <w:tr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黑体"/>
                <w:bCs/>
                <w:color w:val="000000"/>
                <w:sz w:val="21"/>
                <w:szCs w:val="21"/>
                <w:lang w:eastAsia="zh-CN" w:bidi="ar"/>
              </w:rPr>
              <w:t>日期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黑体"/>
                <w:bCs/>
                <w:color w:val="000000"/>
                <w:sz w:val="21"/>
                <w:szCs w:val="21"/>
                <w:lang w:eastAsia="zh-CN" w:bidi="ar"/>
              </w:rPr>
              <w:t>城市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黑体"/>
                <w:bCs/>
                <w:color w:val="000000"/>
                <w:sz w:val="21"/>
                <w:szCs w:val="21"/>
                <w:lang w:eastAsia="zh-CN" w:bidi="ar"/>
              </w:rPr>
              <w:t>行程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黑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sz w:val="21"/>
                <w:szCs w:val="21"/>
                <w:lang w:val="en-US" w:eastAsia="zh-CN" w:bidi="ar"/>
              </w:rPr>
              <w:t>行程亮点</w:t>
            </w:r>
          </w:p>
        </w:tc>
      </w:tr>
      <w:tr>
        <w:trPr>
          <w:trHeight w:val="1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4月14日</w:t>
            </w:r>
          </w:p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星期日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中国北京</w:t>
            </w:r>
          </w:p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-</w:t>
            </w:r>
          </w:p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阿斯塔纳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（哈萨克斯坦）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both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乘坐飞机抵达阿斯塔纳后由【专属用车】接机，入住酒店休息。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ind w:firstLine="0" w:firstLineChars="0"/>
              <w:jc w:val="both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联合会将与各合作方签署合作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谅解备忘录，以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相互推介良好企业，创新互利互惠的服务模式，共同促进TITR国际多式联运在业务协同、作业协同、商务协同和信息协同上的合作。同时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auto"/>
                <w:lang w:val="en-US" w:eastAsia="zh-CN"/>
              </w:rPr>
              <w:t>，也希望与各参与方共同探讨在CAREC国际区域标准化和CAREC国际物流承运人责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auto"/>
                <w:lang w:eastAsia="zh-CN"/>
              </w:rPr>
              <w:t xml:space="preserve">任保险上进行合作的可能性。 </w:t>
            </w:r>
          </w:p>
        </w:tc>
      </w:tr>
      <w:tr>
        <w:trPr>
          <w:trHeight w:val="1435" w:hRule="atLeas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4月15日</w:t>
            </w:r>
          </w:p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星期一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阿斯塔纳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（哈萨克斯坦）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line="276" w:lineRule="auto"/>
              <w:jc w:val="both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上午：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拜访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哈萨克斯坦国家投资基金</w:t>
            </w:r>
          </w:p>
          <w:p>
            <w:pPr>
              <w:autoSpaceDE/>
              <w:autoSpaceDN/>
              <w:spacing w:line="276" w:lineRule="auto"/>
              <w:jc w:val="left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由哈萨克国家投资基金介绍里海通道的现状，分析在哈运输物流业及贸易的投资机遇与方向。</w:t>
            </w:r>
          </w:p>
        </w:tc>
      </w:tr>
      <w:tr>
        <w:trPr>
          <w:trHeight w:val="548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阿斯塔纳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（哈萨克斯坦）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下午：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 xml:space="preserve">拜访KTZ 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特快（哈铁货代公司）</w:t>
            </w:r>
          </w:p>
          <w:p>
            <w:pPr>
              <w:widowControl/>
              <w:textAlignment w:val="center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-哈萨克斯坦国家铁路公司旗下多式联运子公司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分析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TITR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下的多式联运的发展现状和机遇；</w:t>
            </w:r>
          </w:p>
          <w:p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分享其在多式联运业务经验；</w:t>
            </w:r>
          </w:p>
          <w:p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对接其业务转型上的合作需求。</w:t>
            </w:r>
          </w:p>
        </w:tc>
      </w:tr>
      <w:tr>
        <w:trPr>
          <w:trHeight w:val="905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阿斯塔纳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-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阿克套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（哈萨克斯坦）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晚上：</w:t>
            </w:r>
          </w:p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搭乘航班从阿斯塔纳飞往阿克套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</w:tr>
      <w:tr>
        <w:trPr>
          <w:trHeight w:val="204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4月16日</w:t>
            </w:r>
          </w:p>
          <w:p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星期二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阿克套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（哈萨克斯坦）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both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上午：</w:t>
            </w:r>
          </w:p>
          <w:p>
            <w:pPr>
              <w:autoSpaceDE/>
              <w:autoSpaceDN/>
              <w:spacing w:line="276" w:lineRule="auto"/>
              <w:jc w:val="both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拜访参观阿克套海港</w:t>
            </w:r>
          </w:p>
          <w:p>
            <w:pPr>
              <w:autoSpaceDE/>
              <w:autoSpaceDN/>
              <w:spacing w:line="276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spacing w:line="276" w:lineRule="auto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了解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/>
                <w:lang w:val="en-US" w:eastAsia="zh-CN" w:bidi="en-US"/>
              </w:rPr>
              <w:t>阿克套海港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/>
                <w:lang w:val="en-US" w:eastAsia="zh-CN" w:bidi="en-US"/>
              </w:rPr>
              <w:t>运输枢纽现状及2025年阿克套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/>
                <w:lang w:val="en-US" w:eastAsia="zh-CN" w:bidi="en-US"/>
              </w:rPr>
              <w:t>集装箱枢纽的建设计划下的机遇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和需求。</w:t>
            </w:r>
          </w:p>
          <w:p>
            <w:pPr>
              <w:widowControl/>
              <w:autoSpaceDE/>
              <w:autoSpaceDN/>
              <w:spacing w:line="276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en-US"/>
              </w:rPr>
              <w:t>港口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 w:bidi="en-US"/>
              </w:rPr>
              <w:t>合作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en-US"/>
              </w:rPr>
              <w:t>需求：大型基建公司、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eastAsia="zh-CN" w:bidi="en-US"/>
              </w:rPr>
              <w:t>装卸机械设备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val="en-US" w:eastAsia="zh-CN" w:bidi="en-US"/>
              </w:rPr>
              <w:t>公司</w:t>
            </w:r>
          </w:p>
        </w:tc>
      </w:tr>
      <w:tr>
        <w:trPr>
          <w:trHeight w:val="1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阿克套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（哈萨克斯坦）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下午：</w:t>
            </w:r>
          </w:p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拜访参观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库里克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海港</w:t>
            </w:r>
          </w:p>
          <w:p>
            <w:pPr>
              <w:pStyle w:val="2"/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负责人：海港管理层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4月17日</w:t>
            </w:r>
          </w:p>
          <w:p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星期三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ind w:firstLine="420" w:firstLineChars="200"/>
              <w:jc w:val="both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阿克套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（哈萨克斯坦）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both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一天：</w:t>
            </w:r>
          </w:p>
          <w:p>
            <w:pPr>
              <w:autoSpaceDE/>
              <w:autoSpaceDN/>
              <w:spacing w:line="276" w:lineRule="auto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拜访Semurg Invest总部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哈萨克国家基金、库里克海港股东之一）</w:t>
            </w:r>
          </w:p>
          <w:p>
            <w:pPr>
              <w:autoSpaceDE/>
              <w:autoSpaceDN/>
              <w:spacing w:line="276" w:lineRule="auto"/>
              <w:jc w:val="both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both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讨论库里克海港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贸易物流枢纽的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建设，商机，与投资合作项目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trHeight w:val="9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4月18日</w:t>
            </w:r>
          </w:p>
          <w:p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星期四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阿克套</w:t>
            </w:r>
          </w:p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-</w:t>
            </w:r>
          </w:p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巴库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（阿塞拜疆）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both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凌晨：</w:t>
            </w:r>
          </w:p>
          <w:p>
            <w:pPr>
              <w:autoSpaceDE/>
              <w:autoSpaceDN/>
              <w:spacing w:line="276" w:lineRule="auto"/>
              <w:jc w:val="both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搭乘航班从阿克套飞往巴库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ind w:firstLine="420" w:firstLineChars="200"/>
              <w:jc w:val="both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</w:tr>
      <w:tr>
        <w:trPr>
          <w:trHeight w:val="12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巴库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（阿塞拜疆）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上午：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拜访参观巴库海港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阿拉特自由经济区</w:t>
            </w:r>
          </w:p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了解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/>
                <w:lang w:val="en-US" w:eastAsia="zh-CN" w:bidi="en-US"/>
              </w:rPr>
              <w:t>巴库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/>
                <w:lang w:val="en-US" w:eastAsia="zh-CN" w:bidi="en-US"/>
              </w:rPr>
              <w:t>海港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/>
                <w:lang w:val="en-US" w:eastAsia="zh-CN" w:bidi="en-US"/>
              </w:rPr>
              <w:t>运输枢纽现状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  <w:tr>
        <w:trPr>
          <w:trHeight w:val="17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巴库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（阿塞拜疆）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下午：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拜访巴库海港总部</w:t>
            </w:r>
          </w:p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了解巴库在海港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基础设施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运输设施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数字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化改造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计划下的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商机，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探讨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投资合作项目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港口合作需求：电子供应链企业、港口信息化企业。</w:t>
            </w:r>
          </w:p>
        </w:tc>
      </w:tr>
      <w:tr>
        <w:trPr>
          <w:trHeight w:val="113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4月19日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星期五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巴库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（阿塞拜疆）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上午：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拜访参观ADY Express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阿铁货代公司</w:t>
            </w:r>
          </w:p>
          <w:p>
            <w:pPr>
              <w:pStyle w:val="2"/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公司介绍及招商合作需求。</w:t>
            </w:r>
          </w:p>
          <w:p>
            <w:pPr>
              <w:pStyle w:val="2"/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129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巴库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（阿塞拜疆）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下午：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总结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自由活动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</w:tr>
      <w:tr>
        <w:trPr>
          <w:trHeight w:val="1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4月20日</w:t>
            </w:r>
          </w:p>
          <w:p>
            <w:pPr>
              <w:pStyle w:val="2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星期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六</w:t>
            </w:r>
          </w:p>
          <w:p>
            <w:pPr>
              <w:pStyle w:val="2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巴库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（阿塞拜疆）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line="276" w:lineRule="auto"/>
              <w:jc w:val="both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自由活动</w:t>
            </w:r>
          </w:p>
          <w:p>
            <w:pPr>
              <w:autoSpaceDE/>
              <w:autoSpaceDN/>
              <w:spacing w:line="276" w:lineRule="auto"/>
              <w:jc w:val="both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或巴库一日游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line="276" w:lineRule="auto"/>
              <w:ind w:firstLine="420" w:firstLineChars="200"/>
              <w:jc w:val="both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</w:tr>
      <w:tr>
        <w:trPr>
          <w:trHeight w:val="1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4月21日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星期日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巴库</w:t>
            </w:r>
          </w:p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-</w:t>
            </w:r>
          </w:p>
          <w:p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中国北京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line="276" w:lineRule="auto"/>
              <w:jc w:val="both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根据航班时间送机，返回中国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line="276" w:lineRule="auto"/>
              <w:ind w:firstLine="420" w:firstLineChars="200"/>
              <w:jc w:val="both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B3060"/>
    <w:multiLevelType w:val="singleLevel"/>
    <w:tmpl w:val="F7FB306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9D8183"/>
    <w:rsid w:val="FAE52050"/>
    <w:rsid w:val="FE9D8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38" w:firstLineChars="192"/>
    </w:pPr>
    <w:rPr>
      <w:sz w:val="20"/>
      <w:szCs w:val="21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2024-02-28T17:04:00Z</dcterms:created>
  <dc:creator>captlin</dc:creator>
  <cp:lastModifiedBy>captlin</cp:lastModifiedBy>
  <dcterms:modified xsi:type="dcterms:W3CDTF">2024-02-28T17:10:27Z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EBCF44B5221288DD29F7DE6513089393_41</vt:lpwstr>
  </property>
</Properties>
</file>